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00" w:rsidRDefault="004854D6" w:rsidP="001A0500">
      <w:pPr>
        <w:pStyle w:val="1"/>
        <w:ind w:left="1431" w:right="1441"/>
        <w:jc w:val="center"/>
      </w:pPr>
      <w:r>
        <w:t>Аннотация</w:t>
      </w:r>
    </w:p>
    <w:p w:rsidR="005B3952" w:rsidRPr="00D139BD" w:rsidRDefault="004854D6" w:rsidP="001A0500">
      <w:pPr>
        <w:pStyle w:val="1"/>
        <w:spacing w:after="240"/>
        <w:ind w:left="0" w:right="72"/>
        <w:jc w:val="center"/>
      </w:pP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 w:rsidR="001A0500">
        <w:rPr>
          <w:spacing w:val="-6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программе</w:t>
      </w:r>
      <w:r w:rsidR="00D139BD">
        <w:t xml:space="preserve"> </w:t>
      </w:r>
      <w:r>
        <w:t>«Золотые ручки»</w:t>
      </w:r>
    </w:p>
    <w:p w:rsidR="005B3952" w:rsidRDefault="004854D6" w:rsidP="003835CB">
      <w:pPr>
        <w:pStyle w:val="a3"/>
        <w:tabs>
          <w:tab w:val="left" w:pos="2883"/>
          <w:tab w:val="left" w:pos="5711"/>
          <w:tab w:val="left" w:pos="8162"/>
        </w:tabs>
        <w:ind w:left="668" w:firstLine="0"/>
      </w:pPr>
      <w:r>
        <w:t>Дополнительная</w:t>
      </w:r>
      <w:r>
        <w:tab/>
        <w:t>общеобразовательная</w:t>
      </w:r>
      <w:r>
        <w:tab/>
      </w:r>
      <w:proofErr w:type="spellStart"/>
      <w:r>
        <w:t>общеразвивающая</w:t>
      </w:r>
      <w:proofErr w:type="spellEnd"/>
      <w:r>
        <w:tab/>
        <w:t>программа</w:t>
      </w:r>
    </w:p>
    <w:p w:rsidR="005B3952" w:rsidRDefault="004854D6" w:rsidP="003835CB">
      <w:pPr>
        <w:pStyle w:val="a3"/>
        <w:spacing w:before="48"/>
        <w:ind w:firstLine="0"/>
      </w:pPr>
      <w:r>
        <w:t>«Золотые ручки»</w:t>
      </w:r>
      <w:r>
        <w:rPr>
          <w:spacing w:val="28"/>
        </w:rPr>
        <w:t xml:space="preserve"> </w:t>
      </w:r>
      <w:r>
        <w:t>(далее</w:t>
      </w:r>
      <w:r>
        <w:rPr>
          <w:spacing w:val="26"/>
        </w:rPr>
        <w:t xml:space="preserve"> </w:t>
      </w:r>
      <w:r>
        <w:t>программа)</w:t>
      </w:r>
      <w:r>
        <w:rPr>
          <w:spacing w:val="27"/>
        </w:rPr>
        <w:t xml:space="preserve"> </w:t>
      </w:r>
      <w:r>
        <w:t>относится</w:t>
      </w:r>
      <w:r>
        <w:rPr>
          <w:spacing w:val="2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социально-педагогической</w:t>
      </w:r>
      <w:r>
        <w:rPr>
          <w:spacing w:val="-67"/>
        </w:rPr>
        <w:t xml:space="preserve"> </w:t>
      </w:r>
      <w:r>
        <w:t>направленности.</w:t>
      </w:r>
    </w:p>
    <w:p w:rsidR="005B3952" w:rsidRDefault="004854D6" w:rsidP="003835CB">
      <w:pPr>
        <w:pStyle w:val="a3"/>
        <w:ind w:left="668" w:firstLine="0"/>
      </w:pPr>
      <w:r>
        <w:t>Нормативное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ind w:right="104" w:firstLine="56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09.11.2018 г. № 196 «Об утверждении Порядка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ind w:right="110" w:firstLine="566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2015г.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729-р,</w:t>
      </w:r>
      <w:r>
        <w:rPr>
          <w:spacing w:val="1"/>
          <w:sz w:val="28"/>
        </w:rPr>
        <w:t xml:space="preserve"> </w:t>
      </w:r>
      <w:r>
        <w:rPr>
          <w:sz w:val="28"/>
        </w:rPr>
        <w:t>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ind w:right="104" w:firstLine="566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28</w:t>
      </w:r>
      <w:r>
        <w:rPr>
          <w:spacing w:val="45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СП</w:t>
      </w:r>
      <w:r>
        <w:rPr>
          <w:spacing w:val="45"/>
          <w:sz w:val="28"/>
        </w:rPr>
        <w:t xml:space="preserve"> </w:t>
      </w:r>
      <w:r>
        <w:rPr>
          <w:sz w:val="28"/>
        </w:rPr>
        <w:t>2.4.3648-20</w:t>
      </w:r>
    </w:p>
    <w:p w:rsidR="005B3952" w:rsidRDefault="004854D6" w:rsidP="003835CB">
      <w:pPr>
        <w:pStyle w:val="a3"/>
        <w:ind w:right="110" w:firstLine="0"/>
        <w:jc w:val="both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ind w:right="107" w:firstLine="566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 № 1726-р «Об утверждении Концепции развития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8"/>
        </w:tabs>
        <w:ind w:right="110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2"/>
          <w:sz w:val="28"/>
        </w:rPr>
        <w:t xml:space="preserve"> </w:t>
      </w:r>
      <w:r>
        <w:rPr>
          <w:sz w:val="28"/>
        </w:rPr>
        <w:t>ДС №2;</w:t>
      </w:r>
    </w:p>
    <w:p w:rsidR="005B3952" w:rsidRDefault="004854D6" w:rsidP="003835CB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left="668" w:right="4624" w:firstLine="0"/>
        <w:rPr>
          <w:sz w:val="28"/>
        </w:rPr>
      </w:pPr>
      <w:r>
        <w:rPr>
          <w:sz w:val="28"/>
        </w:rPr>
        <w:t>Устав МАДОУ ДС № 9.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1,6-2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5B3952" w:rsidRDefault="004854D6" w:rsidP="003835CB">
      <w:pPr>
        <w:pStyle w:val="a3"/>
        <w:ind w:left="668" w:firstLine="0"/>
      </w:pPr>
      <w:r>
        <w:t>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базовый</w:t>
      </w:r>
    </w:p>
    <w:p w:rsidR="005B3952" w:rsidRDefault="004854D6" w:rsidP="003835CB">
      <w:pPr>
        <w:pStyle w:val="a3"/>
        <w:spacing w:before="47"/>
        <w:ind w:firstLine="566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t>данная</w:t>
      </w:r>
      <w:r>
        <w:rPr>
          <w:spacing w:val="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 месяцев</w:t>
      </w:r>
      <w:r>
        <w:rPr>
          <w:spacing w:val="-67"/>
        </w:rPr>
        <w:t xml:space="preserve"> </w:t>
      </w:r>
      <w:r>
        <w:t>обучения.</w:t>
      </w:r>
    </w:p>
    <w:p w:rsidR="005B3952" w:rsidRDefault="004854D6" w:rsidP="003835CB">
      <w:pPr>
        <w:pStyle w:val="a3"/>
        <w:ind w:right="111" w:firstLine="566"/>
      </w:pPr>
      <w:r>
        <w:t>Материал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построен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1,6-2 лет.</w:t>
      </w:r>
    </w:p>
    <w:p w:rsidR="005B3952" w:rsidRDefault="004854D6" w:rsidP="003835CB">
      <w:pPr>
        <w:pStyle w:val="a3"/>
        <w:ind w:left="668" w:firstLine="0"/>
      </w:pPr>
      <w:r>
        <w:t>Занятия</w:t>
      </w:r>
      <w:r>
        <w:rPr>
          <w:spacing w:val="7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половине</w:t>
      </w:r>
    </w:p>
    <w:p w:rsidR="005B3952" w:rsidRDefault="004854D6" w:rsidP="003835CB">
      <w:pPr>
        <w:pStyle w:val="a3"/>
        <w:spacing w:before="46"/>
        <w:ind w:firstLine="0"/>
      </w:pPr>
      <w:r>
        <w:t>дня.</w:t>
      </w:r>
    </w:p>
    <w:p w:rsidR="005B3952" w:rsidRDefault="004854D6" w:rsidP="003835CB">
      <w:pPr>
        <w:pStyle w:val="a3"/>
        <w:spacing w:before="48"/>
        <w:ind w:left="668" w:firstLine="0"/>
      </w:pPr>
      <w:r>
        <w:t>Продолжительность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академический</w:t>
      </w:r>
      <w:r>
        <w:rPr>
          <w:spacing w:val="-13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(10</w:t>
      </w:r>
    </w:p>
    <w:p w:rsidR="005B3952" w:rsidRDefault="004854D6" w:rsidP="003835CB">
      <w:pPr>
        <w:pStyle w:val="a3"/>
        <w:tabs>
          <w:tab w:val="left" w:pos="2654"/>
          <w:tab w:val="left" w:pos="4731"/>
          <w:tab w:val="left" w:pos="6320"/>
          <w:tab w:val="left" w:pos="7748"/>
        </w:tabs>
        <w:spacing w:before="50"/>
        <w:ind w:right="110" w:firstLine="0"/>
      </w:pPr>
      <w:r>
        <w:t>минут).</w:t>
      </w:r>
      <w:r w:rsidR="003835CB">
        <w:t xml:space="preserve"> </w:t>
      </w:r>
      <w:r>
        <w:t>Основными</w:t>
      </w:r>
      <w:r>
        <w:tab/>
        <w:t>направлениями</w:t>
      </w:r>
      <w:r>
        <w:tab/>
        <w:t>программы</w:t>
      </w:r>
      <w:r>
        <w:tab/>
        <w:t>являются:</w:t>
      </w:r>
      <w:r>
        <w:tab/>
        <w:t>оздоровление,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 образование.</w:t>
      </w:r>
    </w:p>
    <w:p w:rsidR="005B3952" w:rsidRDefault="004854D6" w:rsidP="003835CB">
      <w:pPr>
        <w:pStyle w:val="a3"/>
        <w:ind w:right="105" w:firstLine="707"/>
        <w:jc w:val="both"/>
      </w:pPr>
      <w:r>
        <w:rPr>
          <w:b/>
        </w:rPr>
        <w:t>Оздоровительное</w:t>
      </w:r>
      <w:r>
        <w:rPr>
          <w:b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сенсорно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перцептивных</w:t>
      </w:r>
      <w:r>
        <w:rPr>
          <w:spacing w:val="-7"/>
        </w:rPr>
        <w:t xml:space="preserve"> </w:t>
      </w:r>
      <w:r>
        <w:t>процессов.</w:t>
      </w:r>
    </w:p>
    <w:p w:rsidR="005B3952" w:rsidRDefault="004854D6" w:rsidP="003835CB">
      <w:pPr>
        <w:pStyle w:val="a3"/>
        <w:spacing w:before="2"/>
        <w:ind w:right="102" w:firstLine="707"/>
        <w:jc w:val="both"/>
      </w:pPr>
      <w:r>
        <w:rPr>
          <w:b/>
        </w:rPr>
        <w:t xml:space="preserve">Воспитательное </w:t>
      </w:r>
      <w:r>
        <w:t>направление обеспечивает социальное формирование</w:t>
      </w:r>
      <w:r>
        <w:rPr>
          <w:spacing w:val="1"/>
        </w:rPr>
        <w:t xml:space="preserve"> </w:t>
      </w:r>
      <w:r>
        <w:t>личности, воспитание ее с учетом фактора развития,</w:t>
      </w:r>
      <w:r>
        <w:rPr>
          <w:spacing w:val="1"/>
        </w:rPr>
        <w:t xml:space="preserve"> </w:t>
      </w:r>
      <w:r>
        <w:t>воспитание ребенка с</w:t>
      </w:r>
      <w:r>
        <w:rPr>
          <w:spacing w:val="1"/>
        </w:rPr>
        <w:t xml:space="preserve"> </w:t>
      </w:r>
      <w:r>
        <w:lastRenderedPageBreak/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ассоциативность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воображение),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эмоции. Развитие</w:t>
      </w:r>
      <w:r>
        <w:rPr>
          <w:spacing w:val="1"/>
        </w:rPr>
        <w:t xml:space="preserve"> </w:t>
      </w:r>
      <w:r>
        <w:t>и корректирование</w:t>
      </w:r>
      <w:r>
        <w:rPr>
          <w:spacing w:val="1"/>
        </w:rPr>
        <w:t xml:space="preserve"> </w:t>
      </w:r>
      <w:r>
        <w:t>зрительных, слуховых и тактильных</w:t>
      </w:r>
      <w:r>
        <w:rPr>
          <w:spacing w:val="1"/>
        </w:rPr>
        <w:t xml:space="preserve"> </w:t>
      </w:r>
      <w:r>
        <w:t>ощущений.</w:t>
      </w:r>
    </w:p>
    <w:p w:rsidR="005B3952" w:rsidRPr="004854D6" w:rsidRDefault="004854D6" w:rsidP="003835CB">
      <w:pPr>
        <w:pStyle w:val="a3"/>
        <w:tabs>
          <w:tab w:val="left" w:pos="3752"/>
          <w:tab w:val="left" w:pos="6015"/>
          <w:tab w:val="left" w:pos="8369"/>
        </w:tabs>
        <w:spacing w:before="1"/>
        <w:ind w:right="106" w:firstLine="707"/>
        <w:jc w:val="both"/>
      </w:pPr>
      <w:r>
        <w:rPr>
          <w:b/>
        </w:rPr>
        <w:t>Образовательное</w:t>
      </w:r>
      <w:r>
        <w:rPr>
          <w:b/>
        </w:rPr>
        <w:tab/>
      </w:r>
      <w:r>
        <w:t>направление</w:t>
      </w:r>
      <w:r>
        <w:tab/>
        <w:t>обеспечивает</w:t>
      </w:r>
      <w:r>
        <w:tab/>
        <w:t>усвоение</w:t>
      </w:r>
      <w:r>
        <w:rPr>
          <w:spacing w:val="-68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предусматривая,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 в совершенствовании</w:t>
      </w:r>
      <w:r>
        <w:rPr>
          <w:spacing w:val="1"/>
        </w:rPr>
        <w:t xml:space="preserve"> </w:t>
      </w:r>
      <w:r>
        <w:t>сенсорных навыков ребенка, внедрение в</w:t>
      </w:r>
      <w:r>
        <w:rPr>
          <w:spacing w:val="1"/>
        </w:rPr>
        <w:t xml:space="preserve"> </w:t>
      </w:r>
      <w:r>
        <w:t>практику нетрадиционных методов и приемов,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5B3952" w:rsidRDefault="004854D6" w:rsidP="003835CB">
      <w:pPr>
        <w:pStyle w:val="1"/>
        <w:ind w:left="315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5B3952" w:rsidRDefault="004854D6" w:rsidP="003835CB">
      <w:pPr>
        <w:pStyle w:val="a3"/>
        <w:spacing w:before="48"/>
        <w:ind w:firstLine="359"/>
      </w:pPr>
      <w:r>
        <w:t>Создать</w:t>
      </w:r>
      <w:r>
        <w:rPr>
          <w:spacing w:val="37"/>
        </w:rPr>
        <w:t xml:space="preserve"> </w:t>
      </w:r>
      <w:r>
        <w:t>оптимальные</w:t>
      </w:r>
      <w:r>
        <w:rPr>
          <w:spacing w:val="19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сенсорного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 виды деятельности.</w:t>
      </w:r>
    </w:p>
    <w:p w:rsidR="005B3952" w:rsidRDefault="004854D6" w:rsidP="003835CB">
      <w:pPr>
        <w:pStyle w:val="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B3952" w:rsidRDefault="004854D6" w:rsidP="003835CB">
      <w:pPr>
        <w:pStyle w:val="a4"/>
        <w:numPr>
          <w:ilvl w:val="0"/>
          <w:numId w:val="1"/>
        </w:numPr>
        <w:tabs>
          <w:tab w:val="left" w:pos="462"/>
        </w:tabs>
        <w:ind w:left="461" w:right="108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Учить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рассматривать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цвет, называть эти качества предметов, вслушиваться и выделять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человеческого голоса,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звуки.</w:t>
      </w:r>
    </w:p>
    <w:p w:rsidR="005B3952" w:rsidRDefault="004854D6" w:rsidP="003835CB">
      <w:pPr>
        <w:pStyle w:val="a4"/>
        <w:numPr>
          <w:ilvl w:val="0"/>
          <w:numId w:val="1"/>
        </w:numPr>
        <w:tabs>
          <w:tab w:val="left" w:pos="462"/>
        </w:tabs>
        <w:ind w:left="461" w:right="104"/>
        <w:jc w:val="both"/>
        <w:rPr>
          <w:rFonts w:ascii="Symbol" w:hAnsi="Symbol"/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двух рук для расширения процесса познания окружающего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5B3952" w:rsidRDefault="004854D6" w:rsidP="003835CB">
      <w:pPr>
        <w:pStyle w:val="a4"/>
        <w:numPr>
          <w:ilvl w:val="0"/>
          <w:numId w:val="1"/>
        </w:numPr>
        <w:tabs>
          <w:tab w:val="left" w:pos="462"/>
        </w:tabs>
        <w:ind w:left="461" w:right="110"/>
        <w:jc w:val="both"/>
        <w:rPr>
          <w:rFonts w:ascii="Symbol" w:hAnsi="Symbol"/>
          <w:sz w:val="28"/>
        </w:rPr>
      </w:pPr>
      <w:r>
        <w:rPr>
          <w:sz w:val="28"/>
        </w:rPr>
        <w:t>Развитие зрительных ощущений: учить различать цвет, форму, 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5B3952" w:rsidRDefault="004854D6" w:rsidP="003835CB">
      <w:pPr>
        <w:pStyle w:val="a4"/>
        <w:numPr>
          <w:ilvl w:val="0"/>
          <w:numId w:val="1"/>
        </w:numPr>
        <w:tabs>
          <w:tab w:val="left" w:pos="462"/>
        </w:tabs>
        <w:ind w:left="461" w:right="110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тактильной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чувствительности:</w:t>
      </w:r>
      <w:r>
        <w:rPr>
          <w:spacing w:val="-1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ощупь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и называть их (мягкий, пушистый, твердый и т.п.);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 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5B3952" w:rsidRDefault="004854D6" w:rsidP="003835CB">
      <w:pPr>
        <w:pStyle w:val="a4"/>
        <w:numPr>
          <w:ilvl w:val="0"/>
          <w:numId w:val="1"/>
        </w:numPr>
        <w:tabs>
          <w:tab w:val="left" w:pos="462"/>
        </w:tabs>
        <w:ind w:left="461" w:right="112"/>
        <w:jc w:val="both"/>
        <w:rPr>
          <w:rFonts w:ascii="Symbol" w:hAnsi="Symbol"/>
          <w:sz w:val="28"/>
        </w:rPr>
      </w:pPr>
      <w:r>
        <w:rPr>
          <w:sz w:val="28"/>
        </w:rPr>
        <w:t>Развитие слуховой чувствительности, умение слушать и различать звуки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  <w:tab w:val="left" w:pos="1872"/>
          <w:tab w:val="left" w:pos="3309"/>
          <w:tab w:val="left" w:pos="4251"/>
          <w:tab w:val="left" w:pos="4803"/>
          <w:tab w:val="left" w:pos="6162"/>
          <w:tab w:val="left" w:pos="7692"/>
          <w:tab w:val="left" w:pos="8262"/>
        </w:tabs>
        <w:ind w:left="461" w:right="115"/>
        <w:rPr>
          <w:rFonts w:ascii="Symbol" w:hAnsi="Symbol"/>
          <w:sz w:val="28"/>
        </w:rPr>
      </w:pPr>
      <w:r>
        <w:rPr>
          <w:sz w:val="28"/>
        </w:rPr>
        <w:t>Обратить</w:t>
      </w:r>
      <w:r>
        <w:rPr>
          <w:sz w:val="28"/>
        </w:rPr>
        <w:tab/>
        <w:t>внимание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  <w:t>различие</w:t>
      </w:r>
      <w:r>
        <w:rPr>
          <w:sz w:val="28"/>
        </w:rPr>
        <w:tab/>
        <w:t>предметов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величине;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 слов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«большой»</w:t>
      </w:r>
      <w:r>
        <w:rPr>
          <w:spacing w:val="-1"/>
          <w:sz w:val="28"/>
        </w:rPr>
        <w:t xml:space="preserve"> </w:t>
      </w:r>
      <w:r>
        <w:rPr>
          <w:sz w:val="28"/>
        </w:rPr>
        <w:t>и «маленький».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3"/>
        <w:ind w:left="461" w:right="117"/>
        <w:rPr>
          <w:rFonts w:ascii="Symbol" w:hAnsi="Symbol"/>
          <w:sz w:val="28"/>
        </w:rPr>
      </w:pPr>
      <w:r>
        <w:rPr>
          <w:sz w:val="28"/>
        </w:rPr>
        <w:t>Закрепить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цвету,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3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пятью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названиями.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8"/>
        <w:rPr>
          <w:rFonts w:ascii="Symbol" w:hAnsi="Symbol"/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B3952" w:rsidRDefault="004854D6" w:rsidP="001A0500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5"/>
        <w:ind w:left="461" w:right="104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цвета</w:t>
      </w:r>
      <w:r>
        <w:rPr>
          <w:spacing w:val="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7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желтый.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2"/>
        <w:ind w:left="461" w:right="111"/>
        <w:rPr>
          <w:rFonts w:ascii="Symbol" w:hAnsi="Symbol"/>
          <w:sz w:val="28"/>
        </w:rPr>
      </w:pPr>
      <w:r>
        <w:rPr>
          <w:sz w:val="28"/>
        </w:rPr>
        <w:t>Различают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1"/>
          <w:sz w:val="28"/>
        </w:rPr>
        <w:t xml:space="preserve"> </w:t>
      </w:r>
      <w:r>
        <w:rPr>
          <w:sz w:val="28"/>
        </w:rPr>
        <w:t>(шар,</w:t>
      </w:r>
      <w:r>
        <w:rPr>
          <w:spacing w:val="-13"/>
          <w:sz w:val="28"/>
        </w:rPr>
        <w:t xml:space="preserve"> </w:t>
      </w:r>
      <w:bookmarkStart w:id="0" w:name="_GoBack"/>
      <w:bookmarkEnd w:id="0"/>
      <w:r>
        <w:rPr>
          <w:sz w:val="28"/>
        </w:rPr>
        <w:t>круг,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квадрат).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1"/>
        <w:ind w:left="461" w:right="109"/>
        <w:rPr>
          <w:rFonts w:ascii="Symbol" w:hAnsi="Symbol"/>
          <w:sz w:val="28"/>
        </w:rPr>
      </w:pPr>
      <w:r>
        <w:rPr>
          <w:sz w:val="28"/>
        </w:rPr>
        <w:t>Используют</w:t>
      </w:r>
      <w:r>
        <w:rPr>
          <w:spacing w:val="47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48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48"/>
          <w:sz w:val="28"/>
        </w:rPr>
        <w:t xml:space="preserve"> </w:t>
      </w:r>
      <w:r>
        <w:rPr>
          <w:sz w:val="28"/>
        </w:rPr>
        <w:t>(лимон</w:t>
      </w:r>
      <w:r>
        <w:rPr>
          <w:spacing w:val="49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солнышко,</w:t>
      </w:r>
      <w:r>
        <w:rPr>
          <w:spacing w:val="47"/>
          <w:sz w:val="28"/>
        </w:rPr>
        <w:t xml:space="preserve"> </w:t>
      </w:r>
      <w:r>
        <w:rPr>
          <w:sz w:val="28"/>
        </w:rPr>
        <w:t>огурчик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как травка).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2"/>
        <w:rPr>
          <w:rFonts w:ascii="Symbol" w:hAnsi="Symbol"/>
          <w:sz w:val="28"/>
        </w:rPr>
      </w:pPr>
      <w:r>
        <w:rPr>
          <w:sz w:val="28"/>
        </w:rPr>
        <w:t>Начинают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ощупь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9"/>
        <w:rPr>
          <w:rFonts w:ascii="Symbol" w:hAnsi="Symbol"/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8"/>
        <w:ind w:left="461" w:right="363"/>
        <w:rPr>
          <w:rFonts w:ascii="Symbol" w:hAnsi="Symbol"/>
          <w:sz w:val="28"/>
        </w:rPr>
      </w:pPr>
      <w:r>
        <w:rPr>
          <w:sz w:val="28"/>
        </w:rPr>
        <w:lastRenderedPageBreak/>
        <w:t>дети различают и называют некоторые цвета спектра (красный, зелёный,</w:t>
      </w:r>
      <w:r>
        <w:rPr>
          <w:spacing w:val="-68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жёлтый);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45"/>
          <w:tab w:val="left" w:pos="446"/>
        </w:tabs>
        <w:spacing w:before="3"/>
        <w:ind w:left="461" w:right="1724"/>
        <w:rPr>
          <w:rFonts w:ascii="Symbol" w:hAnsi="Symbol"/>
          <w:sz w:val="28"/>
        </w:rPr>
      </w:pPr>
      <w:r>
        <w:rPr>
          <w:sz w:val="28"/>
        </w:rPr>
        <w:t>различают и называют геометрические формы (круг, 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прямоугольник);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05"/>
        </w:tabs>
        <w:spacing w:before="3"/>
        <w:ind w:left="461" w:right="646"/>
        <w:rPr>
          <w:rFonts w:ascii="Symbol" w:hAnsi="Symbol"/>
          <w:sz w:val="28"/>
        </w:rPr>
      </w:pPr>
      <w:r>
        <w:rPr>
          <w:sz w:val="28"/>
        </w:rPr>
        <w:t>используют сенсорные эталоны (могут в речи использовать сравнения:</w:t>
      </w:r>
      <w:r>
        <w:rPr>
          <w:spacing w:val="-68"/>
          <w:sz w:val="28"/>
        </w:rPr>
        <w:t xml:space="preserve"> </w:t>
      </w:r>
      <w:r>
        <w:rPr>
          <w:sz w:val="28"/>
        </w:rPr>
        <w:t>лимон</w:t>
      </w:r>
      <w:r>
        <w:rPr>
          <w:spacing w:val="-1"/>
          <w:sz w:val="28"/>
        </w:rPr>
        <w:t xml:space="preserve"> </w:t>
      </w:r>
      <w:r>
        <w:rPr>
          <w:sz w:val="28"/>
        </w:rPr>
        <w:t>жёлтый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солнышко;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кузнечик</w:t>
      </w:r>
      <w:r>
        <w:rPr>
          <w:spacing w:val="-4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травка);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383"/>
        </w:tabs>
        <w:spacing w:before="2"/>
        <w:ind w:left="382" w:hanging="281"/>
        <w:rPr>
          <w:rFonts w:ascii="Symbol" w:hAnsi="Symbol"/>
          <w:sz w:val="28"/>
        </w:rPr>
      </w:pPr>
      <w:r>
        <w:rPr>
          <w:sz w:val="28"/>
        </w:rPr>
        <w:t>начинают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 ощупь 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иx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называть;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383"/>
        </w:tabs>
        <w:spacing w:before="46"/>
        <w:ind w:left="382" w:hanging="281"/>
        <w:rPr>
          <w:rFonts w:ascii="Symbol" w:hAnsi="Symbol"/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обстановке;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383"/>
        </w:tabs>
        <w:spacing w:before="48"/>
        <w:ind w:left="382" w:hanging="281"/>
        <w:rPr>
          <w:rFonts w:ascii="Symbol" w:hAnsi="Symbol"/>
          <w:sz w:val="28"/>
        </w:rPr>
      </w:pPr>
      <w:r>
        <w:rPr>
          <w:sz w:val="28"/>
        </w:rPr>
        <w:t>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(мягкий,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1"/>
          <w:sz w:val="28"/>
        </w:rPr>
        <w:t xml:space="preserve"> </w:t>
      </w:r>
      <w:r>
        <w:rPr>
          <w:sz w:val="28"/>
        </w:rPr>
        <w:t>пушистый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т.д.).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6"/>
        <w:ind w:left="461" w:right="111"/>
        <w:rPr>
          <w:rFonts w:ascii="Symbol" w:hAnsi="Symbol"/>
          <w:sz w:val="28"/>
        </w:rPr>
      </w:pPr>
      <w:r>
        <w:rPr>
          <w:sz w:val="28"/>
        </w:rPr>
        <w:t>умеют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9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9"/>
          <w:sz w:val="28"/>
        </w:rPr>
        <w:t xml:space="preserve"> </w:t>
      </w:r>
      <w:r>
        <w:rPr>
          <w:sz w:val="28"/>
        </w:rPr>
        <w:t>цвет,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оттенок,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величина);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  <w:tab w:val="left" w:pos="1508"/>
          <w:tab w:val="left" w:pos="3108"/>
          <w:tab w:val="left" w:pos="4936"/>
          <w:tab w:val="left" w:pos="6315"/>
          <w:tab w:val="left" w:pos="6864"/>
          <w:tab w:val="left" w:pos="8368"/>
          <w:tab w:val="left" w:pos="9303"/>
        </w:tabs>
        <w:spacing w:before="3"/>
        <w:ind w:left="461" w:right="110"/>
        <w:rPr>
          <w:rFonts w:ascii="Symbol" w:hAnsi="Symbol"/>
          <w:sz w:val="28"/>
        </w:rPr>
      </w:pPr>
      <w:r>
        <w:rPr>
          <w:sz w:val="28"/>
        </w:rPr>
        <w:t>умеют</w:t>
      </w:r>
      <w:r>
        <w:rPr>
          <w:sz w:val="28"/>
        </w:rPr>
        <w:tab/>
        <w:t>расчленять</w:t>
      </w:r>
      <w:r>
        <w:rPr>
          <w:sz w:val="28"/>
        </w:rPr>
        <w:tab/>
        <w:t>изображения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составные</w:t>
      </w:r>
      <w:r>
        <w:rPr>
          <w:sz w:val="28"/>
        </w:rPr>
        <w:tab/>
        <w:t>части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из частей;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531"/>
          <w:tab w:val="left" w:pos="532"/>
        </w:tabs>
        <w:spacing w:before="4"/>
        <w:ind w:left="531" w:hanging="430"/>
        <w:rPr>
          <w:rFonts w:ascii="Symbol" w:hAnsi="Symbol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маленький)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50"/>
        <w:rPr>
          <w:rFonts w:ascii="Symbol" w:hAnsi="Symbol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(много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один,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мало)</w:t>
      </w:r>
    </w:p>
    <w:p w:rsidR="005B3952" w:rsidRDefault="004854D6" w:rsidP="001A050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47"/>
        <w:ind w:left="461" w:right="106"/>
        <w:rPr>
          <w:rFonts w:ascii="Symbol" w:hAnsi="Symbol"/>
        </w:rPr>
      </w:pPr>
      <w:r>
        <w:rPr>
          <w:spacing w:val="-1"/>
          <w:sz w:val="28"/>
        </w:rPr>
        <w:t>Собирать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порядке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(пирамидки,</w:t>
      </w:r>
      <w:r>
        <w:rPr>
          <w:spacing w:val="-15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кольца).</w:t>
      </w:r>
    </w:p>
    <w:sectPr w:rsidR="005B3952" w:rsidSect="003835CB">
      <w:pgSz w:w="11910" w:h="16840"/>
      <w:pgMar w:top="1020" w:right="740" w:bottom="851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20D"/>
    <w:multiLevelType w:val="hybridMultilevel"/>
    <w:tmpl w:val="15D88770"/>
    <w:lvl w:ilvl="0" w:tplc="36F0F2F6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928ED6B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D96EFE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467A264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8A070D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97B21A3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3EB280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C966E8D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2326D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>
    <w:nsid w:val="4EA00F31"/>
    <w:multiLevelType w:val="hybridMultilevel"/>
    <w:tmpl w:val="DB88B2E2"/>
    <w:lvl w:ilvl="0" w:tplc="2E7A5362">
      <w:numFmt w:val="bullet"/>
      <w:lvlText w:val=""/>
      <w:lvlJc w:val="left"/>
      <w:pPr>
        <w:ind w:left="10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AD62C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09CE5E60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FC167768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377A9482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C6D8D920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2D766324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E0F48ADA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784A1146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3952"/>
    <w:rsid w:val="001A0500"/>
    <w:rsid w:val="003835CB"/>
    <w:rsid w:val="004579B9"/>
    <w:rsid w:val="004854D6"/>
    <w:rsid w:val="005B3952"/>
    <w:rsid w:val="006C369A"/>
    <w:rsid w:val="00D0667C"/>
    <w:rsid w:val="00D1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6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667C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67C"/>
    <w:pPr>
      <w:ind w:left="10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0667C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D06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МАДОУ</cp:lastModifiedBy>
  <cp:revision>9</cp:revision>
  <dcterms:created xsi:type="dcterms:W3CDTF">2022-08-30T10:52:00Z</dcterms:created>
  <dcterms:modified xsi:type="dcterms:W3CDTF">2022-09-09T01:00:00Z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